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BF2F" w14:textId="77777777" w:rsidR="00C9722A" w:rsidRPr="00C9722A" w:rsidRDefault="00C9722A" w:rsidP="00C9722A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C9722A">
        <w:rPr>
          <w:rFonts w:ascii="Angsana New" w:eastAsia="Times New Roman" w:hAnsi="Angsana New" w:cs="Angsana New"/>
          <w:sz w:val="28"/>
          <w:cs/>
        </w:rPr>
        <w:t xml:space="preserve">วันที่ </w:t>
      </w:r>
      <w:r w:rsidRPr="00C9722A">
        <w:rPr>
          <w:rFonts w:ascii="Angsana New" w:eastAsia="Times New Roman" w:hAnsi="Angsana New" w:cs="Angsana New"/>
          <w:sz w:val="28"/>
        </w:rPr>
        <w:t xml:space="preserve">4 </w:t>
      </w:r>
      <w:r w:rsidRPr="00C9722A">
        <w:rPr>
          <w:rFonts w:ascii="Angsana New" w:eastAsia="Times New Roman" w:hAnsi="Angsana New" w:cs="Angsana New"/>
          <w:sz w:val="28"/>
          <w:cs/>
        </w:rPr>
        <w:t xml:space="preserve">กุมภาพันธ์ พ.ศ </w:t>
      </w:r>
      <w:r w:rsidRPr="00C9722A">
        <w:rPr>
          <w:rFonts w:ascii="Angsana New" w:eastAsia="Times New Roman" w:hAnsi="Angsana New" w:cs="Angsana New"/>
          <w:sz w:val="28"/>
        </w:rPr>
        <w:t xml:space="preserve">2569 </w:t>
      </w:r>
      <w:r w:rsidRPr="00C9722A">
        <w:rPr>
          <w:rFonts w:ascii="Angsana New" w:eastAsia="Times New Roman" w:hAnsi="Angsana New" w:cs="Angsana New"/>
          <w:sz w:val="28"/>
          <w:cs/>
        </w:rPr>
        <w:t>นายแพทย์</w:t>
      </w:r>
    </w:p>
    <w:p w14:paraId="65EA3C39" w14:textId="77777777" w:rsidR="00C9722A" w:rsidRPr="00C9722A" w:rsidRDefault="00C9722A" w:rsidP="00C9722A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C9722A">
        <w:rPr>
          <w:rFonts w:ascii="Angsana New" w:eastAsia="Times New Roman" w:hAnsi="Angsana New" w:cs="Angsana New"/>
          <w:sz w:val="28"/>
          <w:cs/>
        </w:rPr>
        <w:t>สิทธิพง</w:t>
      </w:r>
      <w:proofErr w:type="spellStart"/>
      <w:r w:rsidRPr="00C9722A">
        <w:rPr>
          <w:rFonts w:ascii="Angsana New" w:eastAsia="Times New Roman" w:hAnsi="Angsana New" w:cs="Angsana New"/>
          <w:sz w:val="28"/>
          <w:cs/>
        </w:rPr>
        <w:t>ษ์</w:t>
      </w:r>
      <w:proofErr w:type="spellEnd"/>
      <w:r w:rsidRPr="00C9722A">
        <w:rPr>
          <w:rFonts w:ascii="Angsana New" w:eastAsia="Times New Roman" w:hAnsi="Angsana New" w:cs="Angsana New"/>
          <w:sz w:val="28"/>
          <w:cs/>
        </w:rPr>
        <w:t xml:space="preserve"> ยิ้มสวัสดิ์ ผู้อำนวยการศูนย์อนามัยที่ </w:t>
      </w:r>
      <w:r w:rsidRPr="00C9722A">
        <w:rPr>
          <w:rFonts w:ascii="Angsana New" w:eastAsia="Times New Roman" w:hAnsi="Angsana New" w:cs="Angsana New"/>
          <w:sz w:val="28"/>
        </w:rPr>
        <w:t xml:space="preserve">11 </w:t>
      </w:r>
      <w:r w:rsidRPr="00C9722A">
        <w:rPr>
          <w:rFonts w:ascii="Angsana New" w:eastAsia="Times New Roman" w:hAnsi="Angsana New" w:cs="Angsana New"/>
          <w:sz w:val="28"/>
          <w:cs/>
        </w:rPr>
        <w:t>จังหวัดนครศรีธรรมราชมอบหมายให้กลุ่มการพยาบาลผู้ป่วยนอกและชุมชน</w:t>
      </w:r>
    </w:p>
    <w:p w14:paraId="661541DA" w14:textId="77777777" w:rsidR="00C9722A" w:rsidRPr="00C9722A" w:rsidRDefault="00C9722A" w:rsidP="00C9722A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C9722A">
        <w:rPr>
          <w:rFonts w:ascii="Angsana New" w:eastAsia="Times New Roman" w:hAnsi="Angsana New" w:cs="Angsana New"/>
          <w:sz w:val="28"/>
          <w:cs/>
        </w:rPr>
        <w:t>ประชุมอบรมการใช้เครื่องมือนวัตกรรมในการส่งเสริมสุขภาพวัยทำงานในชุมชนภายใต้โครงการพัฒนาระบบบริการส่งเสริมสุขภาพและป้องกันโรคสู่สุขภาพที่ดีในทุกระดับของประชาชนไทย ณ สถานีสุขภาพบ้านบางเนียน</w:t>
      </w:r>
    </w:p>
    <w:p w14:paraId="588C3EA8" w14:textId="77777777" w:rsidR="00C9722A" w:rsidRPr="00C9722A" w:rsidRDefault="00C9722A" w:rsidP="00C9722A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C9722A">
        <w:rPr>
          <w:rFonts w:ascii="Angsana New" w:eastAsia="Times New Roman" w:hAnsi="Angsana New" w:cs="Angsana New"/>
          <w:sz w:val="28"/>
          <w:cs/>
        </w:rPr>
        <w:t xml:space="preserve">มี. </w:t>
      </w:r>
      <w:r w:rsidRPr="00C9722A">
        <w:rPr>
          <w:rFonts w:ascii="Angsana New" w:eastAsia="Times New Roman" w:hAnsi="Angsana New" w:cs="Angsana New"/>
          <w:sz w:val="28"/>
        </w:rPr>
        <w:t xml:space="preserve">10 </w:t>
      </w:r>
      <w:r w:rsidRPr="00C9722A">
        <w:rPr>
          <w:rFonts w:ascii="Angsana New" w:eastAsia="Times New Roman" w:hAnsi="Angsana New" w:cs="Angsana New"/>
          <w:sz w:val="28"/>
          <w:cs/>
        </w:rPr>
        <w:t>ต.คลองน้อย อ.ปากพนัง</w:t>
      </w:r>
    </w:p>
    <w:p w14:paraId="174C938B" w14:textId="77777777" w:rsidR="00C9722A" w:rsidRPr="00C9722A" w:rsidRDefault="00C9722A" w:rsidP="00C9722A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C9722A">
        <w:rPr>
          <w:rFonts w:ascii="Angsana New" w:eastAsia="Times New Roman" w:hAnsi="Angsana New" w:cs="Angsana New"/>
          <w:sz w:val="28"/>
          <w:cs/>
        </w:rPr>
        <w:t xml:space="preserve">เป้าหมาย อาสาสมัครสาธารณสุข ผู้ป่วยเรื้อรัง เจ้าหน้าที่ รพ.สต.ทั้งหมด </w:t>
      </w:r>
      <w:r w:rsidRPr="00C9722A">
        <w:rPr>
          <w:rFonts w:ascii="Angsana New" w:eastAsia="Times New Roman" w:hAnsi="Angsana New" w:cs="Angsana New"/>
          <w:sz w:val="28"/>
        </w:rPr>
        <w:t xml:space="preserve">63 </w:t>
      </w:r>
      <w:r w:rsidRPr="00C9722A">
        <w:rPr>
          <w:rFonts w:ascii="Angsana New" w:eastAsia="Times New Roman" w:hAnsi="Angsana New" w:cs="Angsana New"/>
          <w:sz w:val="28"/>
          <w:cs/>
        </w:rPr>
        <w:t>คน</w:t>
      </w:r>
      <w:r w:rsidRPr="00C9722A">
        <w:rPr>
          <w:rFonts w:ascii="Angsana New" w:eastAsia="Times New Roman" w:hAnsi="Angsana New" w:cs="Angsana New"/>
          <w:sz w:val="28"/>
        </w:rPr>
        <w:t xml:space="preserve"> </w:t>
      </w:r>
    </w:p>
    <w:p w14:paraId="6FC4ED2C" w14:textId="77777777" w:rsidR="00C9722A" w:rsidRPr="00C9722A" w:rsidRDefault="00C9722A" w:rsidP="00C9722A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C9722A">
        <w:rPr>
          <w:rFonts w:ascii="Angsana New" w:eastAsia="Times New Roman" w:hAnsi="Angsana New" w:cs="Angsana New"/>
          <w:sz w:val="28"/>
        </w:rPr>
        <w:t>"</w:t>
      </w:r>
      <w:r w:rsidRPr="00C9722A">
        <w:rPr>
          <w:rFonts w:ascii="Angsana New" w:eastAsia="Times New Roman" w:hAnsi="Angsana New" w:cs="Angsana New"/>
          <w:sz w:val="28"/>
          <w:cs/>
        </w:rPr>
        <w:t>นวัตกรรมไม้บรรทัดวัดความดันโลหิตและระดับน้ำตาลในเลือด</w:t>
      </w:r>
      <w:r w:rsidRPr="00C9722A">
        <w:rPr>
          <w:rFonts w:ascii="Angsana New" w:eastAsia="Times New Roman" w:hAnsi="Angsana New" w:cs="Angsana New"/>
          <w:sz w:val="28"/>
        </w:rPr>
        <w:t>"</w:t>
      </w:r>
    </w:p>
    <w:p w14:paraId="70CB9B3B" w14:textId="77777777" w:rsidR="00C9722A" w:rsidRPr="00C9722A" w:rsidRDefault="00C9722A" w:rsidP="00C9722A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C9722A">
        <w:rPr>
          <w:rFonts w:ascii="Angsana New" w:eastAsia="Times New Roman" w:hAnsi="Angsana New" w:cs="Angsana New"/>
          <w:sz w:val="28"/>
        </w:rPr>
        <w:t>(</w:t>
      </w:r>
      <w:r w:rsidRPr="00C9722A">
        <w:rPr>
          <w:rFonts w:ascii="Angsana New" w:eastAsia="Times New Roman" w:hAnsi="Angsana New" w:cs="Angsana New"/>
          <w:sz w:val="28"/>
          <w:cs/>
        </w:rPr>
        <w:t>จากปัญหาเล็ก ๆ สู่การเปลี่ยนแปลงที่ยั่งยืนในชุมชน)</w:t>
      </w:r>
      <w:r w:rsidRPr="00C9722A">
        <w:rPr>
          <w:rFonts w:ascii="Angsana New" w:eastAsia="Times New Roman" w:hAnsi="Angsana New" w:cs="Angsana New"/>
          <w:sz w:val="28"/>
        </w:rPr>
        <w:t xml:space="preserve"> </w:t>
      </w:r>
      <w:r w:rsidRPr="00C9722A">
        <w:rPr>
          <w:rFonts w:ascii="Angsana New" w:eastAsia="Times New Roman" w:hAnsi="Angsana New" w:cs="Angsana New"/>
          <w:sz w:val="28"/>
          <w:cs/>
        </w:rPr>
        <w:t>ในงานบริการสาธารณสุขระดับปฐมภูมิ การตรวจวัดความดันโลหิตและระดับน้ำตาลในเลือดเป็นกิจกรรมที่ดำเนินการเป็นประจำทุกวัน แต่สิ่งที่พบ</w:t>
      </w:r>
      <w:r w:rsidRPr="00C9722A">
        <w:rPr>
          <w:rFonts w:ascii="Angsana New" w:eastAsia="Times New Roman" w:hAnsi="Angsana New" w:cs="Angsana New"/>
          <w:sz w:val="28"/>
        </w:rPr>
        <w:t xml:space="preserve"> </w:t>
      </w:r>
      <w:r w:rsidRPr="00C9722A">
        <w:rPr>
          <w:rFonts w:ascii="Angsana New" w:eastAsia="Times New Roman" w:hAnsi="Angsana New" w:cs="Angsana New"/>
          <w:sz w:val="28"/>
          <w:cs/>
        </w:rPr>
        <w:t>ซ้ำ ๆ คือ ประชาชนจำนวนมาก “ไม่เข้าใจ” ความหมายของตัวเลขที่ได้รับ บางรายไม่ทราบว่าค่าที่วัดได้อยู่ในระดับปกติ เสี่ยง หรืออันตราย ส่งผลให้ไม่เกิดการตระหนักรู้และไม่ปรับเปลี่ยนพฤติกรรมสุขภาพอย่างเหมาะสม แม้จะได้รับการตรวจคัดกรองแล้วก็ตาม</w:t>
      </w:r>
      <w:r w:rsidRPr="00C9722A">
        <w:rPr>
          <w:rFonts w:ascii="Angsana New" w:eastAsia="Times New Roman" w:hAnsi="Angsana New" w:cs="Angsana New"/>
          <w:sz w:val="28"/>
        </w:rPr>
        <w:t xml:space="preserve"> </w:t>
      </w:r>
      <w:r w:rsidRPr="00C9722A">
        <w:rPr>
          <w:rFonts w:ascii="Angsana New" w:eastAsia="Times New Roman" w:hAnsi="Angsana New" w:cs="Angsana New"/>
          <w:sz w:val="28"/>
          <w:cs/>
        </w:rPr>
        <w:t>ผู้ให้บริการและอาสาสมัครสาธารณสุขประจำหมู่บ้าน (</w:t>
      </w:r>
      <w:proofErr w:type="spellStart"/>
      <w:r w:rsidRPr="00C9722A">
        <w:rPr>
          <w:rFonts w:ascii="Angsana New" w:eastAsia="Times New Roman" w:hAnsi="Angsana New" w:cs="Angsana New"/>
          <w:sz w:val="28"/>
          <w:cs/>
        </w:rPr>
        <w:t>อส</w:t>
      </w:r>
      <w:proofErr w:type="spellEnd"/>
      <w:r w:rsidRPr="00C9722A">
        <w:rPr>
          <w:rFonts w:ascii="Angsana New" w:eastAsia="Times New Roman" w:hAnsi="Angsana New" w:cs="Angsana New"/>
          <w:sz w:val="28"/>
          <w:cs/>
        </w:rPr>
        <w:t>ม.) ต้องใช้เวลาในการอธิบายผลตรวจซ้ำ ๆ และยังพบข้อจำกัดด้านการสื่อสารกับผู้สูงอายุหรือประชาชนที่มีความรอบรู้ด้านสุขภาพต่ำ ปัญหาเหล่านี้สะท้อนให้เห็นว่า “การตรวจพบโรค” เพียงอย่างเดียวไม่เพียงพอ หากประชาชนไม่เข้าใจและไม่สามารถนำข้อมูลไปดูแลตนเองได้</w:t>
      </w:r>
      <w:r w:rsidRPr="00C9722A">
        <w:rPr>
          <w:rFonts w:ascii="Angsana New" w:eastAsia="Times New Roman" w:hAnsi="Angsana New" w:cs="Angsana New"/>
          <w:sz w:val="28"/>
        </w:rPr>
        <w:t xml:space="preserve"> </w:t>
      </w:r>
      <w:r w:rsidRPr="00C9722A">
        <w:rPr>
          <w:rFonts w:ascii="Angsana New" w:eastAsia="Times New Roman" w:hAnsi="Angsana New" w:cs="Angsana New"/>
          <w:sz w:val="28"/>
          <w:cs/>
        </w:rPr>
        <w:t>จากปัญหาดังกล่าว จึงเกิดแนวคิดในการพัฒนา นวัตกรรม</w:t>
      </w:r>
      <w:r w:rsidRPr="00C9722A">
        <w:rPr>
          <w:rFonts w:ascii="Angsana New" w:eastAsia="Times New Roman" w:hAnsi="Angsana New" w:cs="Angsana New"/>
          <w:sz w:val="28"/>
        </w:rPr>
        <w:t>"</w:t>
      </w:r>
      <w:r w:rsidRPr="00C9722A">
        <w:rPr>
          <w:rFonts w:ascii="Angsana New" w:eastAsia="Times New Roman" w:hAnsi="Angsana New" w:cs="Angsana New"/>
          <w:sz w:val="28"/>
          <w:cs/>
        </w:rPr>
        <w:t>ไม้บรรทัดวัดความดันโลหิตและระดับน้ำตาลในเลือด</w:t>
      </w:r>
      <w:r w:rsidRPr="00C9722A">
        <w:rPr>
          <w:rFonts w:ascii="Angsana New" w:eastAsia="Times New Roman" w:hAnsi="Angsana New" w:cs="Angsana New"/>
          <w:sz w:val="28"/>
        </w:rPr>
        <w:t xml:space="preserve">" </w:t>
      </w:r>
      <w:r w:rsidRPr="00C9722A">
        <w:rPr>
          <w:rFonts w:ascii="Angsana New" w:eastAsia="Times New Roman" w:hAnsi="Angsana New" w:cs="Angsana New"/>
          <w:sz w:val="28"/>
          <w:cs/>
        </w:rPr>
        <w:t>ซึ่งเป็นเครื่องมือสื่อสารสุขภาพที่ออกแบบให้เข้าใจง่าย โดยนำค่ามาตรฐานทางการแพทย์มาแปลผลเป็นระดับความเสี่ยงด้วยสีและข้อความที่ชัดเจน ประชาชนสามารถเทียบค่าที่วัดได้กับไม้บรรทัดและทราบผลทันทีว่าอยู่ในระดับใด และควรปฏิบัติตนอย่างไรต่อไป</w:t>
      </w:r>
    </w:p>
    <w:p w14:paraId="4E0F1627" w14:textId="77777777" w:rsidR="00C9722A" w:rsidRPr="00C9722A" w:rsidRDefault="00C9722A" w:rsidP="00C9722A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C9722A">
        <w:rPr>
          <w:rFonts w:ascii="Angsana New" w:eastAsia="Times New Roman" w:hAnsi="Angsana New" w:cs="Angsana New"/>
          <w:sz w:val="28"/>
          <w:cs/>
        </w:rPr>
        <w:t xml:space="preserve">เมื่อนำนวัตกรรมไปใช้จริงในหน่วยบริการและการออกหน่วยเชิงรุกในชุมชน พบว่าประชาชนให้ความสนใจและมีส่วนร่วมมากขึ้น สามารถซักถามและเข้าใจผลตรวจได้ด้วยตนเอง ผู้ให้บริการและ </w:t>
      </w:r>
      <w:proofErr w:type="spellStart"/>
      <w:r w:rsidRPr="00C9722A">
        <w:rPr>
          <w:rFonts w:ascii="Angsana New" w:eastAsia="Times New Roman" w:hAnsi="Angsana New" w:cs="Angsana New"/>
          <w:sz w:val="28"/>
          <w:cs/>
        </w:rPr>
        <w:t>อส</w:t>
      </w:r>
      <w:proofErr w:type="spellEnd"/>
      <w:r w:rsidRPr="00C9722A">
        <w:rPr>
          <w:rFonts w:ascii="Angsana New" w:eastAsia="Times New Roman" w:hAnsi="Angsana New" w:cs="Angsana New"/>
          <w:sz w:val="28"/>
          <w:cs/>
        </w:rPr>
        <w:t>ม. ใช้เวลาในการอธิบายลดลง แต่การสื่อสารกลับมีประสิทธิภาพมากขึ้นอย่างเห็นได้ชัด ประชาชนเริ่มตระหนักถึงความสำคัญของการควบคุมอาหาร การออกกำลังกาย และการติดตามตรวจสุขภาพอย่างต่อเนื่อง</w:t>
      </w:r>
      <w:r w:rsidRPr="00C9722A">
        <w:rPr>
          <w:rFonts w:ascii="Angsana New" w:eastAsia="Times New Roman" w:hAnsi="Angsana New" w:cs="Angsana New"/>
          <w:sz w:val="28"/>
        </w:rPr>
        <w:t xml:space="preserve"> "</w:t>
      </w:r>
      <w:r w:rsidRPr="00C9722A">
        <w:rPr>
          <w:rFonts w:ascii="Angsana New" w:eastAsia="Times New Roman" w:hAnsi="Angsana New" w:cs="Angsana New"/>
          <w:sz w:val="28"/>
          <w:cs/>
        </w:rPr>
        <w:t>นวัตกรรมไม้บรรทัดวัดความดันโลหิตและระดับน้ำตาลในเลือด</w:t>
      </w:r>
      <w:r w:rsidRPr="00C9722A">
        <w:rPr>
          <w:rFonts w:ascii="Angsana New" w:eastAsia="Times New Roman" w:hAnsi="Angsana New" w:cs="Angsana New"/>
          <w:sz w:val="28"/>
        </w:rPr>
        <w:t>"</w:t>
      </w:r>
      <w:r w:rsidRPr="00C9722A">
        <w:rPr>
          <w:rFonts w:ascii="Angsana New" w:eastAsia="Times New Roman" w:hAnsi="Angsana New" w:cs="Angsana New"/>
          <w:sz w:val="28"/>
          <w:cs/>
        </w:rPr>
        <w:t>ไม่เพียงเป็นเครื่องมือช่วยแปลผลตัวเลข แต่เป็นจุดเริ่มต้นของการเปลี่ยนแปลงพฤติกรรมสุขภาพ ช่วยให้การคัดกรองโรคไม่ติดต่อเรื้อรังเป็นมากกว่าการตรวจวัด แต่เป็นกระบวนการเรียนรู้ร่วมกันระหว่างผู้ให้บริการและประชาชน ส่งผลให้เกิดการดูแลสุขภาพเชิงป้องกัน ลดความเสี่ยงต่อภาวะแทรกซ้อน และยกระดับคุณภาพชีวิตของประชาชนในชุมชนอย่างยั่งยืน และได้รับความร่วมมือกับชุมชนเป็นอย่างดียิ่ง</w:t>
      </w:r>
    </w:p>
    <w:p w14:paraId="175AECA2" w14:textId="77777777" w:rsidR="00C9722A" w:rsidRDefault="00C9722A" w:rsidP="00C9722A">
      <w:pPr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 w:hint="cs"/>
          <w:sz w:val="28"/>
          <w:cs/>
        </w:rPr>
        <w:t xml:space="preserve">  ความพึงพอใจในการจัดโครงการภาพรวม ร้อยละ </w:t>
      </w:r>
      <w:r>
        <w:rPr>
          <w:rFonts w:ascii="Angsana New" w:eastAsia="Times New Roman" w:hAnsi="Angsana New" w:cs="Angsana New"/>
          <w:sz w:val="28"/>
        </w:rPr>
        <w:t xml:space="preserve"> 94.44 </w:t>
      </w:r>
      <w:r>
        <w:rPr>
          <w:rFonts w:ascii="Angsana New" w:eastAsia="Times New Roman" w:hAnsi="Angsana New" w:cs="Angsana New" w:hint="cs"/>
          <w:sz w:val="28"/>
          <w:cs/>
        </w:rPr>
        <w:t xml:space="preserve">ค่า เฉลี่ย </w:t>
      </w:r>
      <w:r>
        <w:rPr>
          <w:rFonts w:ascii="Angsana New" w:eastAsia="Times New Roman" w:hAnsi="Angsana New" w:cs="Angsana New"/>
          <w:sz w:val="28"/>
        </w:rPr>
        <w:t>4.62</w:t>
      </w:r>
    </w:p>
    <w:p w14:paraId="7F7D6A66" w14:textId="1634B74E" w:rsidR="00C9722A" w:rsidRDefault="00C9722A" w:rsidP="00C9722A">
      <w:pPr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 w:hint="cs"/>
          <w:sz w:val="28"/>
          <w:cs/>
        </w:rPr>
        <w:t>ภาพกิจกรรม</w:t>
      </w:r>
    </w:p>
    <w:p w14:paraId="7F68E481" w14:textId="253E194B" w:rsidR="00C9722A" w:rsidRDefault="00C9722A" w:rsidP="00C9722A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inline distT="0" distB="0" distL="0" distR="0" wp14:anchorId="6CE78A34" wp14:editId="1ED0537B">
            <wp:extent cx="2202180" cy="1651757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37" cy="16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1C25D043" wp14:editId="0FA3DE9B">
            <wp:extent cx="2209800" cy="16579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64" cy="166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10CF" w14:textId="653E7C3B" w:rsidR="00C9722A" w:rsidRDefault="00C9722A" w:rsidP="00C9722A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lastRenderedPageBreak/>
        <w:drawing>
          <wp:inline distT="0" distB="0" distL="0" distR="0" wp14:anchorId="5AE5B533" wp14:editId="16CF6A57">
            <wp:extent cx="2727960" cy="260262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23" cy="261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F24FCD5" wp14:editId="2A85ACAF">
            <wp:extent cx="2796354" cy="2532380"/>
            <wp:effectExtent l="0" t="0" r="444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82" cy="254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0C84A" w14:textId="07AF789D" w:rsidR="00C9722A" w:rsidRDefault="00C9722A" w:rsidP="00C9722A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inline distT="0" distB="0" distL="0" distR="0" wp14:anchorId="385899D8" wp14:editId="6699588C">
            <wp:extent cx="5731510" cy="43002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DBE0" w14:textId="6AB75388" w:rsidR="00C9722A" w:rsidRDefault="00C9722A" w:rsidP="00C9722A">
      <w:pPr>
        <w:rPr>
          <w:rFonts w:ascii="Angsana New" w:eastAsia="Times New Roman" w:hAnsi="Angsana New" w:cs="Angsana New"/>
          <w:sz w:val="28"/>
        </w:rPr>
      </w:pPr>
    </w:p>
    <w:p w14:paraId="160C71AF" w14:textId="767201EA" w:rsidR="00C9722A" w:rsidRDefault="00C9722A" w:rsidP="00C9722A">
      <w:pPr>
        <w:rPr>
          <w:rFonts w:ascii="Angsana New" w:eastAsia="Times New Roman" w:hAnsi="Angsana New" w:cs="Angsana New"/>
          <w:sz w:val="28"/>
        </w:rPr>
      </w:pPr>
    </w:p>
    <w:p w14:paraId="0EC068D2" w14:textId="0681E8AE" w:rsidR="00C9722A" w:rsidRDefault="00C9722A" w:rsidP="00C9722A">
      <w:pPr>
        <w:rPr>
          <w:rFonts w:ascii="Angsana New" w:eastAsia="Times New Roman" w:hAnsi="Angsana New" w:cs="Angsana New"/>
          <w:sz w:val="28"/>
        </w:rPr>
      </w:pPr>
    </w:p>
    <w:p w14:paraId="40C80B04" w14:textId="555B6DF2" w:rsidR="00C9722A" w:rsidRDefault="00C9722A" w:rsidP="00C9722A">
      <w:pPr>
        <w:rPr>
          <w:rFonts w:ascii="Angsana New" w:eastAsia="Times New Roman" w:hAnsi="Angsana New" w:cs="Angsana New"/>
          <w:sz w:val="28"/>
        </w:rPr>
      </w:pPr>
    </w:p>
    <w:p w14:paraId="2F95C06C" w14:textId="1F03AB1B" w:rsidR="00C9722A" w:rsidRDefault="00C9722A" w:rsidP="00C9722A">
      <w:pPr>
        <w:rPr>
          <w:rFonts w:ascii="Angsana New" w:eastAsia="Times New Roman" w:hAnsi="Angsana New" w:cs="Angsana New"/>
          <w:sz w:val="28"/>
        </w:rPr>
      </w:pPr>
    </w:p>
    <w:p w14:paraId="6AC7E34D" w14:textId="303F8763" w:rsidR="00C9722A" w:rsidRDefault="00C9722A" w:rsidP="00C9722A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lastRenderedPageBreak/>
        <w:drawing>
          <wp:inline distT="0" distB="0" distL="0" distR="0" wp14:anchorId="65C1F2FC" wp14:editId="1047DB78">
            <wp:extent cx="5731510" cy="43002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AFF0" w14:textId="10E4787C" w:rsidR="00C9722A" w:rsidRDefault="00C9722A" w:rsidP="00C9722A">
      <w:pPr>
        <w:rPr>
          <w:rFonts w:ascii="Angsana New" w:eastAsia="Times New Roman" w:hAnsi="Angsana New" w:cs="Angsana New"/>
          <w:sz w:val="28"/>
        </w:rPr>
      </w:pPr>
    </w:p>
    <w:p w14:paraId="27EEEEE9" w14:textId="14502D86" w:rsidR="00C9722A" w:rsidRDefault="00C9722A" w:rsidP="00C9722A">
      <w:pPr>
        <w:rPr>
          <w:rFonts w:ascii="Angsana New" w:eastAsia="Times New Roman" w:hAnsi="Angsana New" w:cs="Angsana New"/>
          <w:sz w:val="28"/>
        </w:rPr>
      </w:pPr>
    </w:p>
    <w:p w14:paraId="62EF2F17" w14:textId="77777777" w:rsidR="00C9722A" w:rsidRDefault="00C9722A" w:rsidP="00C9722A">
      <w:pPr>
        <w:rPr>
          <w:rFonts w:ascii="Angsana New" w:eastAsia="Times New Roman" w:hAnsi="Angsana New" w:cs="Angsana New"/>
          <w:sz w:val="28"/>
        </w:rPr>
      </w:pPr>
    </w:p>
    <w:p w14:paraId="6B0DC0C1" w14:textId="77777777" w:rsidR="00C9722A" w:rsidRPr="00C9722A" w:rsidRDefault="00C9722A" w:rsidP="00C9722A">
      <w:pPr>
        <w:rPr>
          <w:rFonts w:ascii="Angsana New" w:eastAsia="Times New Roman" w:hAnsi="Angsana New" w:cs="Angsana New"/>
          <w:sz w:val="28"/>
        </w:rPr>
      </w:pPr>
    </w:p>
    <w:sectPr w:rsidR="00C9722A" w:rsidRPr="00C97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1E4"/>
    <w:rsid w:val="004231E4"/>
    <w:rsid w:val="00943AE0"/>
    <w:rsid w:val="00C9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2D211"/>
  <w15:chartTrackingRefBased/>
  <w15:docId w15:val="{533C078F-69E3-48CD-BC2D-6FCFB8A6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2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363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DOH-NB</dc:creator>
  <cp:keywords/>
  <dc:description/>
  <cp:lastModifiedBy>DOH-NB</cp:lastModifiedBy>
  <cp:revision>2</cp:revision>
  <dcterms:created xsi:type="dcterms:W3CDTF">2026-03-03T08:33:00Z</dcterms:created>
  <dcterms:modified xsi:type="dcterms:W3CDTF">2026-03-03T08:33:00Z</dcterms:modified>
</cp:coreProperties>
</file>